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67648" w14:textId="22E3E74E" w:rsidR="00F4278E" w:rsidRPr="00F4278E" w:rsidRDefault="00F4278E" w:rsidP="00F4278E">
      <w:pPr>
        <w:suppressAutoHyphens/>
        <w:autoSpaceDN w:val="0"/>
        <w:spacing w:after="0" w:line="276" w:lineRule="auto"/>
        <w:jc w:val="both"/>
        <w:textAlignment w:val="baseline"/>
        <w:rPr>
          <w:rFonts w:ascii="Times New Roman" w:eastAsia="Calibri" w:hAnsi="Times New Roman" w:cs="Arial"/>
          <w:bCs/>
          <w:iCs/>
          <w:kern w:val="3"/>
          <w:lang w:eastAsia="ar-SA" w:bidi="hi-IN"/>
        </w:rPr>
      </w:pPr>
      <w:r>
        <w:rPr>
          <w:rFonts w:ascii="Times New Roman" w:eastAsia="Calibri" w:hAnsi="Times New Roman" w:cs="Arial"/>
          <w:bCs/>
          <w:iCs/>
          <w:kern w:val="3"/>
          <w:lang w:eastAsia="ar-SA" w:bidi="hi-IN"/>
        </w:rPr>
        <w:t>ALLEGATO B</w:t>
      </w:r>
    </w:p>
    <w:p w14:paraId="64794BE7" w14:textId="74E823F5" w:rsidR="00F4278E" w:rsidRDefault="00F4278E" w:rsidP="00F4278E">
      <w:pPr>
        <w:suppressAutoHyphens/>
        <w:autoSpaceDN w:val="0"/>
        <w:spacing w:after="0" w:line="276" w:lineRule="auto"/>
        <w:jc w:val="center"/>
        <w:textAlignment w:val="baseline"/>
        <w:rPr>
          <w:rFonts w:ascii="Times New Roman" w:eastAsia="Calibri" w:hAnsi="Times New Roman" w:cs="Arial"/>
          <w:b/>
          <w:i/>
          <w:kern w:val="3"/>
          <w:lang w:eastAsia="ar-SA" w:bidi="hi-IN"/>
        </w:rPr>
      </w:pPr>
    </w:p>
    <w:p w14:paraId="08B85D80" w14:textId="77777777" w:rsidR="00500D5F" w:rsidRDefault="00500D5F" w:rsidP="00F4278E">
      <w:pPr>
        <w:suppressAutoHyphens/>
        <w:autoSpaceDN w:val="0"/>
        <w:spacing w:after="0" w:line="276" w:lineRule="auto"/>
        <w:jc w:val="center"/>
        <w:textAlignment w:val="baseline"/>
        <w:rPr>
          <w:rFonts w:ascii="Times New Roman" w:eastAsia="Calibri" w:hAnsi="Times New Roman" w:cs="Arial"/>
          <w:b/>
          <w:i/>
          <w:kern w:val="3"/>
          <w:lang w:eastAsia="ar-SA" w:bidi="hi-IN"/>
        </w:rPr>
      </w:pPr>
    </w:p>
    <w:p w14:paraId="756FB481" w14:textId="20547E2D" w:rsidR="00F4278E" w:rsidRPr="00F4278E" w:rsidRDefault="00F4278E" w:rsidP="00F4278E">
      <w:pPr>
        <w:suppressAutoHyphens/>
        <w:autoSpaceDN w:val="0"/>
        <w:spacing w:after="0" w:line="276" w:lineRule="auto"/>
        <w:jc w:val="center"/>
        <w:textAlignment w:val="baseline"/>
        <w:rPr>
          <w:rFonts w:ascii="Calibri" w:eastAsia="Calibri" w:hAnsi="Calibri" w:cs="Arial"/>
          <w:kern w:val="3"/>
          <w:lang w:eastAsia="ar-SA" w:bidi="hi-IN"/>
        </w:rPr>
      </w:pPr>
      <w:r w:rsidRPr="00F4278E">
        <w:rPr>
          <w:rFonts w:ascii="Times New Roman" w:eastAsia="Calibri" w:hAnsi="Times New Roman" w:cs="Arial"/>
          <w:b/>
          <w:i/>
          <w:kern w:val="3"/>
          <w:lang w:eastAsia="ar-SA" w:bidi="hi-IN"/>
        </w:rPr>
        <w:t>DICHIARAZIONE DI INSUSSISTENZA CAUSE DI INCOMPATIBILITA’</w:t>
      </w:r>
    </w:p>
    <w:p w14:paraId="596CA37C" w14:textId="77777777" w:rsidR="00F4278E" w:rsidRPr="00F4278E" w:rsidRDefault="00F4278E" w:rsidP="00F4278E">
      <w:pPr>
        <w:suppressAutoHyphens/>
        <w:autoSpaceDN w:val="0"/>
        <w:spacing w:after="0" w:line="276" w:lineRule="auto"/>
        <w:jc w:val="center"/>
        <w:textAlignment w:val="baseline"/>
        <w:rPr>
          <w:rFonts w:ascii="Calibri" w:eastAsia="Calibri" w:hAnsi="Calibri" w:cs="Arial"/>
          <w:kern w:val="3"/>
          <w:lang w:eastAsia="ar-SA" w:bidi="hi-IN"/>
        </w:rPr>
      </w:pPr>
      <w:r w:rsidRPr="00F4278E">
        <w:rPr>
          <w:rFonts w:ascii="Times New Roman" w:eastAsia="Calibri" w:hAnsi="Times New Roman" w:cs="Arial"/>
          <w:b/>
          <w:i/>
          <w:kern w:val="3"/>
          <w:lang w:eastAsia="ar-SA" w:bidi="hi-IN"/>
        </w:rPr>
        <w:t>COMPONENTI COMMISSIONE PER IL PAESAGGIO 2021/2025</w:t>
      </w:r>
    </w:p>
    <w:p w14:paraId="37C8B82B" w14:textId="77777777" w:rsidR="00F4278E" w:rsidRPr="00F4278E" w:rsidRDefault="00F4278E" w:rsidP="00F4278E">
      <w:pPr>
        <w:suppressAutoHyphens/>
        <w:autoSpaceDN w:val="0"/>
        <w:spacing w:after="0" w:line="276" w:lineRule="auto"/>
        <w:jc w:val="center"/>
        <w:textAlignment w:val="baseline"/>
        <w:rPr>
          <w:rFonts w:ascii="Calibri" w:eastAsia="Calibri" w:hAnsi="Calibri" w:cs="Arial"/>
          <w:kern w:val="3"/>
          <w:lang w:eastAsia="ar-SA" w:bidi="hi-IN"/>
        </w:rPr>
      </w:pPr>
      <w:r w:rsidRPr="00F4278E">
        <w:rPr>
          <w:rFonts w:ascii="Times New Roman" w:eastAsia="Calibri" w:hAnsi="Times New Roman" w:cs="Arial"/>
          <w:bCs/>
          <w:i/>
          <w:kern w:val="3"/>
          <w:lang w:eastAsia="ar-SA" w:bidi="hi-IN"/>
        </w:rPr>
        <w:t>(articolo 153, della legge regionale 10 novembre 2014, n. 65)</w:t>
      </w:r>
    </w:p>
    <w:p w14:paraId="2A4E2795" w14:textId="77777777" w:rsidR="00F4278E" w:rsidRPr="00F4278E" w:rsidRDefault="00F4278E" w:rsidP="00F4278E">
      <w:pPr>
        <w:numPr>
          <w:ilvl w:val="0"/>
          <w:numId w:val="14"/>
        </w:numPr>
        <w:suppressAutoHyphens/>
        <w:autoSpaceDN w:val="0"/>
        <w:spacing w:after="0" w:line="276" w:lineRule="auto"/>
        <w:jc w:val="center"/>
        <w:textAlignment w:val="baseline"/>
        <w:rPr>
          <w:rFonts w:ascii="Times New Roman" w:eastAsia="Calibri" w:hAnsi="Times New Roman" w:cs="Arial"/>
          <w:b/>
          <w:i/>
          <w:kern w:val="3"/>
          <w:sz w:val="6"/>
          <w:szCs w:val="6"/>
          <w:lang w:eastAsia="ar-SA" w:bidi="hi-IN"/>
        </w:rPr>
      </w:pPr>
    </w:p>
    <w:p w14:paraId="1351506E" w14:textId="77777777" w:rsidR="00F4278E" w:rsidRPr="00F4278E" w:rsidRDefault="00F4278E" w:rsidP="00F4278E">
      <w:pPr>
        <w:suppressAutoHyphens/>
        <w:autoSpaceDN w:val="0"/>
        <w:spacing w:after="0" w:line="276" w:lineRule="auto"/>
        <w:jc w:val="center"/>
        <w:textAlignment w:val="baseline"/>
        <w:rPr>
          <w:rFonts w:ascii="Calibri" w:eastAsia="Calibri" w:hAnsi="Calibri" w:cs="Arial"/>
          <w:kern w:val="3"/>
          <w:lang w:eastAsia="ar-SA" w:bidi="hi-IN"/>
        </w:rPr>
      </w:pPr>
      <w:r w:rsidRPr="00F4278E">
        <w:rPr>
          <w:rFonts w:ascii="Times New Roman" w:eastAsia="Calibri" w:hAnsi="Times New Roman" w:cs="Arial"/>
          <w:b/>
          <w:i/>
          <w:kern w:val="3"/>
          <w:lang w:eastAsia="ar-SA" w:bidi="hi-IN"/>
        </w:rPr>
        <w:t>DICHIARAZIONE SOSTITUTIVA DELL’ATTO DI NOTORIETA’</w:t>
      </w:r>
    </w:p>
    <w:p w14:paraId="31874283" w14:textId="77777777" w:rsidR="00F4278E" w:rsidRPr="00F4278E" w:rsidRDefault="00F4278E" w:rsidP="00F4278E">
      <w:pPr>
        <w:suppressAutoHyphens/>
        <w:autoSpaceDN w:val="0"/>
        <w:spacing w:after="0" w:line="276" w:lineRule="auto"/>
        <w:jc w:val="center"/>
        <w:textAlignment w:val="baseline"/>
        <w:rPr>
          <w:rFonts w:ascii="Calibri" w:eastAsia="Calibri" w:hAnsi="Calibri" w:cs="Arial"/>
          <w:kern w:val="3"/>
          <w:lang w:eastAsia="ar-SA" w:bidi="hi-IN"/>
        </w:rPr>
      </w:pPr>
      <w:r w:rsidRPr="00F4278E">
        <w:rPr>
          <w:rFonts w:ascii="Times New Roman" w:eastAsia="Calibri" w:hAnsi="Times New Roman" w:cs="Arial"/>
          <w:i/>
          <w:kern w:val="3"/>
          <w:lang w:eastAsia="ar-SA" w:bidi="hi-IN"/>
        </w:rPr>
        <w:t>(articolo 47, del D.P.R. 445/2000)</w:t>
      </w:r>
    </w:p>
    <w:p w14:paraId="5AD1E7FF" w14:textId="23E7B5C4" w:rsidR="00F4278E" w:rsidRDefault="00F4278E" w:rsidP="00F4278E">
      <w:pPr>
        <w:suppressAutoHyphens/>
        <w:autoSpaceDN w:val="0"/>
        <w:spacing w:after="0" w:line="276" w:lineRule="auto"/>
        <w:jc w:val="both"/>
        <w:textAlignment w:val="baseline"/>
        <w:rPr>
          <w:rFonts w:ascii="Times New Roman" w:eastAsia="Calibri" w:hAnsi="Times New Roman" w:cs="Arial"/>
          <w:kern w:val="3"/>
          <w:sz w:val="21"/>
          <w:szCs w:val="21"/>
          <w:lang w:eastAsia="ar-SA" w:bidi="hi-IN"/>
        </w:rPr>
      </w:pPr>
    </w:p>
    <w:p w14:paraId="0B34F7DF" w14:textId="0A15ED6C" w:rsidR="00500D5F" w:rsidRDefault="00500D5F" w:rsidP="00F4278E">
      <w:pPr>
        <w:suppressAutoHyphens/>
        <w:autoSpaceDN w:val="0"/>
        <w:spacing w:after="0" w:line="276" w:lineRule="auto"/>
        <w:jc w:val="both"/>
        <w:textAlignment w:val="baseline"/>
        <w:rPr>
          <w:rFonts w:ascii="Times New Roman" w:eastAsia="Calibri" w:hAnsi="Times New Roman" w:cs="Arial"/>
          <w:kern w:val="3"/>
          <w:sz w:val="21"/>
          <w:szCs w:val="21"/>
          <w:lang w:eastAsia="ar-SA" w:bidi="hi-IN"/>
        </w:rPr>
      </w:pPr>
    </w:p>
    <w:p w14:paraId="0641FFAF" w14:textId="77777777" w:rsidR="00500D5F" w:rsidRDefault="00500D5F" w:rsidP="00F4278E">
      <w:pPr>
        <w:suppressAutoHyphens/>
        <w:autoSpaceDN w:val="0"/>
        <w:spacing w:after="0" w:line="276" w:lineRule="auto"/>
        <w:jc w:val="both"/>
        <w:textAlignment w:val="baseline"/>
        <w:rPr>
          <w:rFonts w:ascii="Times New Roman" w:eastAsia="Calibri" w:hAnsi="Times New Roman" w:cs="Arial"/>
          <w:kern w:val="3"/>
          <w:sz w:val="21"/>
          <w:szCs w:val="21"/>
          <w:lang w:eastAsia="ar-SA" w:bidi="hi-IN"/>
        </w:rPr>
      </w:pPr>
    </w:p>
    <w:p w14:paraId="07E9D11B" w14:textId="14ECC86E" w:rsidR="00F4278E" w:rsidRPr="00F4278E" w:rsidRDefault="00F4278E" w:rsidP="00F4278E">
      <w:pPr>
        <w:suppressAutoHyphens/>
        <w:autoSpaceDN w:val="0"/>
        <w:spacing w:after="0" w:line="276" w:lineRule="auto"/>
        <w:jc w:val="both"/>
        <w:textAlignment w:val="baseline"/>
        <w:rPr>
          <w:rFonts w:ascii="Calibri" w:eastAsia="Calibri" w:hAnsi="Calibri" w:cs="Arial"/>
          <w:kern w:val="3"/>
          <w:lang w:eastAsia="ar-SA" w:bidi="hi-IN"/>
        </w:rPr>
      </w:pPr>
      <w:r w:rsidRPr="00F4278E">
        <w:rPr>
          <w:rFonts w:ascii="Times New Roman" w:eastAsia="Calibri" w:hAnsi="Times New Roman" w:cs="Arial"/>
          <w:kern w:val="3"/>
          <w:sz w:val="21"/>
          <w:szCs w:val="21"/>
          <w:lang w:eastAsia="ar-SA" w:bidi="hi-IN"/>
        </w:rPr>
        <w:t>Il/La</w:t>
      </w:r>
      <w:r>
        <w:rPr>
          <w:rFonts w:ascii="Times New Roman" w:eastAsia="Calibri" w:hAnsi="Times New Roman" w:cs="Arial"/>
          <w:kern w:val="3"/>
          <w:sz w:val="21"/>
          <w:szCs w:val="21"/>
          <w:lang w:eastAsia="ar-SA" w:bidi="hi-IN"/>
        </w:rPr>
        <w:t xml:space="preserve"> </w:t>
      </w:r>
      <w:r w:rsidRPr="00F4278E">
        <w:rPr>
          <w:rFonts w:ascii="Times New Roman" w:eastAsia="Calibri" w:hAnsi="Times New Roman" w:cs="Arial"/>
          <w:kern w:val="3"/>
          <w:sz w:val="21"/>
          <w:szCs w:val="21"/>
          <w:lang w:eastAsia="ar-SA" w:bidi="hi-IN"/>
        </w:rPr>
        <w:t>sottoscritto/a</w:t>
      </w:r>
      <w:r>
        <w:rPr>
          <w:rFonts w:ascii="Times New Roman" w:eastAsia="Calibri" w:hAnsi="Times New Roman" w:cs="Arial"/>
          <w:kern w:val="3"/>
          <w:sz w:val="21"/>
          <w:szCs w:val="21"/>
          <w:lang w:eastAsia="ar-SA" w:bidi="hi-IN"/>
        </w:rPr>
        <w:t xml:space="preserve"> </w:t>
      </w:r>
      <w:r w:rsidRPr="00F4278E">
        <w:rPr>
          <w:rFonts w:ascii="Times New Roman" w:eastAsia="Calibri" w:hAnsi="Times New Roman" w:cs="Arial"/>
          <w:kern w:val="3"/>
          <w:sz w:val="21"/>
          <w:szCs w:val="21"/>
          <w:lang w:eastAsia="ar-SA" w:bidi="hi-IN"/>
        </w:rPr>
        <w:t>_________________________________</w:t>
      </w:r>
      <w:r>
        <w:rPr>
          <w:rFonts w:ascii="Times New Roman" w:eastAsia="Calibri" w:hAnsi="Times New Roman" w:cs="Arial"/>
          <w:kern w:val="3"/>
          <w:sz w:val="21"/>
          <w:szCs w:val="21"/>
          <w:lang w:eastAsia="ar-SA" w:bidi="hi-IN"/>
        </w:rPr>
        <w:t>_____</w:t>
      </w:r>
      <w:r w:rsidRPr="00F4278E">
        <w:rPr>
          <w:rFonts w:ascii="Times New Roman" w:eastAsia="Calibri" w:hAnsi="Times New Roman" w:cs="Arial"/>
          <w:kern w:val="3"/>
          <w:sz w:val="21"/>
          <w:szCs w:val="21"/>
          <w:lang w:eastAsia="ar-SA" w:bidi="hi-IN"/>
        </w:rPr>
        <w:t xml:space="preserve">___ nato/a </w:t>
      </w:r>
      <w:proofErr w:type="spellStart"/>
      <w:r w:rsidRPr="00F4278E">
        <w:rPr>
          <w:rFonts w:ascii="Times New Roman" w:eastAsia="Calibri" w:hAnsi="Times New Roman" w:cs="Arial"/>
          <w:kern w:val="3"/>
          <w:sz w:val="21"/>
          <w:szCs w:val="21"/>
          <w:lang w:eastAsia="ar-SA" w:bidi="hi-IN"/>
        </w:rPr>
        <w:t>a</w:t>
      </w:r>
      <w:proofErr w:type="spellEnd"/>
      <w:r w:rsidRPr="00F4278E">
        <w:rPr>
          <w:rFonts w:ascii="Times New Roman" w:eastAsia="Calibri" w:hAnsi="Times New Roman" w:cs="Arial"/>
          <w:kern w:val="3"/>
          <w:sz w:val="21"/>
          <w:szCs w:val="21"/>
          <w:lang w:eastAsia="ar-SA" w:bidi="hi-IN"/>
        </w:rPr>
        <w:t xml:space="preserve"> _________________________</w:t>
      </w:r>
      <w:r>
        <w:rPr>
          <w:rFonts w:ascii="Times New Roman" w:eastAsia="Calibri" w:hAnsi="Times New Roman" w:cs="Arial"/>
          <w:kern w:val="3"/>
          <w:sz w:val="21"/>
          <w:szCs w:val="21"/>
          <w:lang w:eastAsia="ar-SA" w:bidi="hi-IN"/>
        </w:rPr>
        <w:t xml:space="preserve"> </w:t>
      </w:r>
      <w:r w:rsidRPr="00F4278E">
        <w:rPr>
          <w:rFonts w:ascii="Times New Roman" w:eastAsia="Calibri" w:hAnsi="Times New Roman" w:cs="Arial"/>
          <w:kern w:val="3"/>
          <w:sz w:val="21"/>
          <w:szCs w:val="21"/>
          <w:lang w:eastAsia="ar-SA" w:bidi="hi-IN"/>
        </w:rPr>
        <w:t>prov. _________</w:t>
      </w:r>
      <w:r>
        <w:rPr>
          <w:rFonts w:ascii="Times New Roman" w:eastAsia="Calibri" w:hAnsi="Times New Roman" w:cs="Arial"/>
          <w:kern w:val="3"/>
          <w:sz w:val="21"/>
          <w:szCs w:val="21"/>
          <w:lang w:eastAsia="ar-SA" w:bidi="hi-IN"/>
        </w:rPr>
        <w:t xml:space="preserve"> </w:t>
      </w:r>
      <w:r w:rsidRPr="00F4278E">
        <w:rPr>
          <w:rFonts w:ascii="Times New Roman" w:eastAsia="Calibri" w:hAnsi="Times New Roman" w:cs="Arial"/>
          <w:kern w:val="3"/>
          <w:sz w:val="21"/>
          <w:szCs w:val="21"/>
          <w:lang w:eastAsia="ar-SA" w:bidi="hi-IN"/>
        </w:rPr>
        <w:t>il ______________</w:t>
      </w:r>
      <w:proofErr w:type="gramStart"/>
      <w:r w:rsidRPr="00F4278E">
        <w:rPr>
          <w:rFonts w:ascii="Times New Roman" w:eastAsia="Calibri" w:hAnsi="Times New Roman" w:cs="Arial"/>
          <w:kern w:val="3"/>
          <w:sz w:val="21"/>
          <w:szCs w:val="21"/>
          <w:lang w:eastAsia="ar-SA" w:bidi="hi-IN"/>
        </w:rPr>
        <w:t>_  Cod.</w:t>
      </w:r>
      <w:proofErr w:type="gramEnd"/>
      <w:r w:rsidRPr="00F4278E">
        <w:rPr>
          <w:rFonts w:ascii="Times New Roman" w:eastAsia="Calibri" w:hAnsi="Times New Roman" w:cs="Arial"/>
          <w:kern w:val="3"/>
          <w:sz w:val="21"/>
          <w:szCs w:val="21"/>
          <w:lang w:eastAsia="ar-SA" w:bidi="hi-IN"/>
        </w:rPr>
        <w:t xml:space="preserve"> Fisc. ____________________________________________________</w:t>
      </w:r>
    </w:p>
    <w:p w14:paraId="3007A744" w14:textId="0D3ABA7D" w:rsidR="00F4278E" w:rsidRPr="00F4278E" w:rsidRDefault="00F4278E" w:rsidP="00F4278E">
      <w:pPr>
        <w:suppressAutoHyphens/>
        <w:autoSpaceDN w:val="0"/>
        <w:spacing w:after="0" w:line="276" w:lineRule="auto"/>
        <w:jc w:val="both"/>
        <w:textAlignment w:val="baseline"/>
        <w:rPr>
          <w:rFonts w:ascii="Calibri" w:eastAsia="Calibri" w:hAnsi="Calibri" w:cs="Arial"/>
          <w:kern w:val="3"/>
          <w:lang w:eastAsia="ar-SA" w:bidi="hi-IN"/>
        </w:rPr>
      </w:pPr>
      <w:r w:rsidRPr="00F4278E">
        <w:rPr>
          <w:rFonts w:ascii="Times New Roman" w:eastAsia="Calibri" w:hAnsi="Times New Roman" w:cs="Arial"/>
          <w:kern w:val="3"/>
          <w:sz w:val="21"/>
          <w:szCs w:val="21"/>
          <w:lang w:eastAsia="ar-SA" w:bidi="hi-IN"/>
        </w:rPr>
        <w:t>residente in ______________________________________ Prov. ____________________</w:t>
      </w:r>
      <w:proofErr w:type="gramStart"/>
      <w:r w:rsidRPr="00F4278E">
        <w:rPr>
          <w:rFonts w:ascii="Times New Roman" w:eastAsia="Calibri" w:hAnsi="Times New Roman" w:cs="Arial"/>
          <w:kern w:val="3"/>
          <w:sz w:val="21"/>
          <w:szCs w:val="21"/>
          <w:lang w:eastAsia="ar-SA" w:bidi="hi-IN"/>
        </w:rPr>
        <w:t>_  Cap.</w:t>
      </w:r>
      <w:proofErr w:type="gramEnd"/>
      <w:r w:rsidRPr="00F4278E">
        <w:rPr>
          <w:rFonts w:ascii="Times New Roman" w:eastAsia="Calibri" w:hAnsi="Times New Roman" w:cs="Arial"/>
          <w:kern w:val="3"/>
          <w:sz w:val="21"/>
          <w:szCs w:val="21"/>
          <w:lang w:eastAsia="ar-SA" w:bidi="hi-IN"/>
        </w:rPr>
        <w:t xml:space="preserve"> _____________</w:t>
      </w:r>
    </w:p>
    <w:p w14:paraId="30A8A6DC" w14:textId="07B91BAD" w:rsidR="00F4278E" w:rsidRPr="00F4278E" w:rsidRDefault="00F4278E" w:rsidP="00F4278E">
      <w:pPr>
        <w:suppressAutoHyphens/>
        <w:autoSpaceDN w:val="0"/>
        <w:spacing w:after="0" w:line="276" w:lineRule="auto"/>
        <w:jc w:val="both"/>
        <w:textAlignment w:val="baseline"/>
        <w:rPr>
          <w:rFonts w:ascii="Calibri" w:eastAsia="Calibri" w:hAnsi="Calibri" w:cs="Arial"/>
          <w:kern w:val="3"/>
          <w:lang w:eastAsia="ar-SA" w:bidi="hi-IN"/>
        </w:rPr>
      </w:pPr>
      <w:r w:rsidRPr="00F4278E">
        <w:rPr>
          <w:rFonts w:ascii="Times New Roman" w:eastAsia="Calibri" w:hAnsi="Times New Roman" w:cs="Arial"/>
          <w:kern w:val="3"/>
          <w:sz w:val="21"/>
          <w:szCs w:val="21"/>
          <w:lang w:eastAsia="ar-SA" w:bidi="hi-IN"/>
        </w:rPr>
        <w:t>in via/piazza _____________________________</w:t>
      </w:r>
      <w:r>
        <w:rPr>
          <w:rFonts w:ascii="Times New Roman" w:eastAsia="Calibri" w:hAnsi="Times New Roman" w:cs="Arial"/>
          <w:kern w:val="3"/>
          <w:sz w:val="21"/>
          <w:szCs w:val="21"/>
          <w:lang w:eastAsia="ar-SA" w:bidi="hi-IN"/>
        </w:rPr>
        <w:t>__</w:t>
      </w:r>
      <w:r w:rsidRPr="00F4278E">
        <w:rPr>
          <w:rFonts w:ascii="Times New Roman" w:eastAsia="Calibri" w:hAnsi="Times New Roman" w:cs="Arial"/>
          <w:kern w:val="3"/>
          <w:sz w:val="21"/>
          <w:szCs w:val="21"/>
          <w:lang w:eastAsia="ar-SA" w:bidi="hi-IN"/>
        </w:rPr>
        <w:t>_________________________________ n° ______________</w:t>
      </w:r>
    </w:p>
    <w:p w14:paraId="51160084" w14:textId="737D61B1" w:rsidR="00F4278E" w:rsidRPr="00F4278E" w:rsidRDefault="00F4278E" w:rsidP="00F4278E">
      <w:pPr>
        <w:suppressAutoHyphens/>
        <w:autoSpaceDN w:val="0"/>
        <w:spacing w:after="0" w:line="276" w:lineRule="auto"/>
        <w:jc w:val="both"/>
        <w:textAlignment w:val="baseline"/>
        <w:rPr>
          <w:rFonts w:ascii="Calibri" w:eastAsia="Calibri" w:hAnsi="Calibri" w:cs="Arial"/>
          <w:kern w:val="3"/>
          <w:lang w:eastAsia="ar-SA" w:bidi="hi-IN"/>
        </w:rPr>
      </w:pPr>
      <w:r w:rsidRPr="00F4278E">
        <w:rPr>
          <w:rFonts w:ascii="Times New Roman" w:eastAsia="Calibri" w:hAnsi="Times New Roman" w:cs="Arial"/>
          <w:kern w:val="3"/>
          <w:sz w:val="21"/>
          <w:szCs w:val="21"/>
          <w:lang w:eastAsia="ar-SA" w:bidi="hi-IN"/>
        </w:rPr>
        <w:t>con studio professionale in ________________________________________________ Prov. _______________</w:t>
      </w:r>
    </w:p>
    <w:p w14:paraId="3670F793" w14:textId="63676B0D" w:rsidR="00F4278E" w:rsidRDefault="00F4278E" w:rsidP="00F4278E">
      <w:pPr>
        <w:suppressAutoHyphens/>
        <w:autoSpaceDN w:val="0"/>
        <w:spacing w:after="0" w:line="276" w:lineRule="auto"/>
        <w:jc w:val="both"/>
        <w:textAlignment w:val="baseline"/>
        <w:rPr>
          <w:rFonts w:ascii="Times New Roman" w:eastAsia="Calibri" w:hAnsi="Times New Roman" w:cs="Arial"/>
          <w:kern w:val="3"/>
          <w:sz w:val="21"/>
          <w:szCs w:val="21"/>
          <w:lang w:eastAsia="ar-SA" w:bidi="hi-IN"/>
        </w:rPr>
      </w:pPr>
      <w:r w:rsidRPr="00F4278E">
        <w:rPr>
          <w:rFonts w:ascii="Times New Roman" w:eastAsia="Calibri" w:hAnsi="Times New Roman" w:cs="Arial"/>
          <w:kern w:val="3"/>
          <w:sz w:val="21"/>
          <w:szCs w:val="21"/>
          <w:lang w:eastAsia="ar-SA" w:bidi="hi-IN"/>
        </w:rPr>
        <w:t>in via/piazza ______________________________________________ n° ________________</w:t>
      </w:r>
    </w:p>
    <w:p w14:paraId="1182BC33" w14:textId="77777777" w:rsidR="00F4278E" w:rsidRPr="00F4278E" w:rsidRDefault="00F4278E" w:rsidP="00F4278E">
      <w:pPr>
        <w:suppressAutoHyphens/>
        <w:autoSpaceDN w:val="0"/>
        <w:spacing w:after="0" w:line="276" w:lineRule="auto"/>
        <w:jc w:val="both"/>
        <w:textAlignment w:val="baseline"/>
        <w:rPr>
          <w:rFonts w:ascii="Calibri" w:eastAsia="Calibri" w:hAnsi="Calibri" w:cs="Arial"/>
          <w:kern w:val="3"/>
          <w:lang w:eastAsia="ar-SA" w:bidi="hi-IN"/>
        </w:rPr>
      </w:pPr>
    </w:p>
    <w:p w14:paraId="26D68DDB" w14:textId="7C63F375" w:rsidR="00F4278E" w:rsidRPr="00F4278E" w:rsidRDefault="00F4278E" w:rsidP="00F4278E">
      <w:pPr>
        <w:suppressAutoHyphens/>
        <w:autoSpaceDN w:val="0"/>
        <w:spacing w:after="0" w:line="276" w:lineRule="auto"/>
        <w:jc w:val="both"/>
        <w:textAlignment w:val="baseline"/>
        <w:rPr>
          <w:rFonts w:ascii="Times New Roman" w:eastAsia="Calibri" w:hAnsi="Times New Roman" w:cs="Arial"/>
          <w:kern w:val="3"/>
          <w:sz w:val="21"/>
          <w:szCs w:val="21"/>
          <w:lang w:eastAsia="ar-SA" w:bidi="hi-IN"/>
        </w:rPr>
      </w:pPr>
      <w:r>
        <w:rPr>
          <w:rFonts w:ascii="Times New Roman" w:eastAsia="Calibri" w:hAnsi="Times New Roman" w:cs="Arial"/>
          <w:kern w:val="3"/>
          <w:sz w:val="21"/>
          <w:szCs w:val="21"/>
          <w:lang w:eastAsia="ar-SA" w:bidi="hi-IN"/>
        </w:rPr>
        <w:t>I</w:t>
      </w:r>
      <w:r w:rsidRPr="00F4278E">
        <w:rPr>
          <w:rFonts w:ascii="Times New Roman" w:eastAsia="Calibri" w:hAnsi="Times New Roman" w:cs="Arial"/>
          <w:kern w:val="3"/>
          <w:sz w:val="21"/>
          <w:szCs w:val="21"/>
          <w:lang w:eastAsia="ar-SA" w:bidi="hi-IN"/>
        </w:rPr>
        <w:t>n relazione all’incarico di Commissario nella Commissione per il Paesaggio dell’Unione Montana Alta Val di Cecina</w:t>
      </w:r>
      <w:r w:rsidR="00B34370">
        <w:rPr>
          <w:rFonts w:ascii="Times New Roman" w:eastAsia="Calibri" w:hAnsi="Times New Roman" w:cs="Arial"/>
          <w:kern w:val="3"/>
          <w:sz w:val="21"/>
          <w:szCs w:val="21"/>
          <w:lang w:eastAsia="ar-SA" w:bidi="hi-IN"/>
        </w:rPr>
        <w:t>,</w:t>
      </w:r>
      <w:r w:rsidRPr="00F4278E">
        <w:rPr>
          <w:rFonts w:ascii="Times New Roman" w:eastAsia="Calibri" w:hAnsi="Times New Roman" w:cs="Arial"/>
          <w:kern w:val="3"/>
          <w:sz w:val="21"/>
          <w:szCs w:val="21"/>
          <w:lang w:eastAsia="ar-SA" w:bidi="hi-IN"/>
        </w:rPr>
        <w:t xml:space="preserve"> presa visione della normativa introdotta dalla legge regionale 10 novembre 2014, n. 65, visto in particolare l’art. 153 della Legge medesima e consapevole delle sanzioni penali previste dagli articoli 75 e 76 del D.P.R.  28 dicembre 2000, n. 445 in caso di dichiarazioni mendaci</w:t>
      </w:r>
    </w:p>
    <w:p w14:paraId="100CE107" w14:textId="2CFA9FF0" w:rsidR="00F4278E" w:rsidRPr="00500D5F" w:rsidRDefault="00F4278E" w:rsidP="00500D5F">
      <w:pPr>
        <w:suppressAutoHyphens/>
        <w:autoSpaceDN w:val="0"/>
        <w:spacing w:after="0" w:line="276" w:lineRule="auto"/>
        <w:jc w:val="both"/>
        <w:textAlignment w:val="baseline"/>
        <w:rPr>
          <w:rFonts w:ascii="Times New Roman" w:eastAsia="Calibri" w:hAnsi="Times New Roman" w:cs="Times New Roman"/>
          <w:kern w:val="3"/>
          <w:lang w:eastAsia="ar-SA" w:bidi="hi-IN"/>
        </w:rPr>
      </w:pPr>
    </w:p>
    <w:p w14:paraId="25D678FB" w14:textId="77777777" w:rsidR="00500D5F" w:rsidRPr="00F4278E" w:rsidRDefault="00500D5F" w:rsidP="00500D5F">
      <w:pPr>
        <w:suppressAutoHyphens/>
        <w:autoSpaceDN w:val="0"/>
        <w:spacing w:after="0" w:line="276" w:lineRule="auto"/>
        <w:jc w:val="both"/>
        <w:textAlignment w:val="baseline"/>
        <w:rPr>
          <w:rFonts w:ascii="Calibri" w:eastAsia="Calibri" w:hAnsi="Calibri" w:cs="Arial"/>
          <w:kern w:val="3"/>
          <w:sz w:val="10"/>
          <w:szCs w:val="10"/>
          <w:lang w:eastAsia="ar-SA" w:bidi="hi-IN"/>
        </w:rPr>
      </w:pPr>
    </w:p>
    <w:p w14:paraId="5921948C" w14:textId="77777777" w:rsidR="00F4278E" w:rsidRPr="00F4278E" w:rsidRDefault="00F4278E" w:rsidP="00F4278E">
      <w:pPr>
        <w:suppressAutoHyphens/>
        <w:autoSpaceDN w:val="0"/>
        <w:spacing w:after="0" w:line="276" w:lineRule="auto"/>
        <w:jc w:val="center"/>
        <w:textAlignment w:val="baseline"/>
        <w:rPr>
          <w:rFonts w:ascii="Calibri" w:eastAsia="Calibri" w:hAnsi="Calibri" w:cs="Arial"/>
          <w:kern w:val="3"/>
          <w:lang w:eastAsia="ar-SA" w:bidi="hi-IN"/>
        </w:rPr>
      </w:pPr>
      <w:r w:rsidRPr="00F4278E">
        <w:rPr>
          <w:rFonts w:ascii="Times New Roman" w:eastAsia="Calibri" w:hAnsi="Times New Roman" w:cs="Arial"/>
          <w:b/>
          <w:i/>
          <w:kern w:val="3"/>
          <w:sz w:val="21"/>
          <w:szCs w:val="21"/>
          <w:lang w:eastAsia="ar-SA" w:bidi="hi-IN"/>
        </w:rPr>
        <w:t>DICHIARA</w:t>
      </w:r>
    </w:p>
    <w:p w14:paraId="784C91E0" w14:textId="2FEBF0E7" w:rsidR="00F4278E" w:rsidRPr="00500D5F" w:rsidRDefault="00F4278E" w:rsidP="00500D5F">
      <w:pPr>
        <w:suppressAutoHyphens/>
        <w:autoSpaceDN w:val="0"/>
        <w:spacing w:after="0" w:line="276" w:lineRule="auto"/>
        <w:jc w:val="center"/>
        <w:textAlignment w:val="baseline"/>
        <w:rPr>
          <w:rFonts w:ascii="Times New Roman" w:eastAsia="Calibri" w:hAnsi="Times New Roman" w:cs="Arial"/>
          <w:b/>
          <w:i/>
          <w:kern w:val="3"/>
          <w:lang w:eastAsia="ar-SA" w:bidi="hi-IN"/>
        </w:rPr>
      </w:pPr>
    </w:p>
    <w:p w14:paraId="09859ED8" w14:textId="77777777" w:rsidR="00500D5F" w:rsidRPr="00F4278E" w:rsidRDefault="00500D5F" w:rsidP="00500D5F">
      <w:pPr>
        <w:suppressAutoHyphens/>
        <w:autoSpaceDN w:val="0"/>
        <w:spacing w:after="0" w:line="276" w:lineRule="auto"/>
        <w:jc w:val="center"/>
        <w:textAlignment w:val="baseline"/>
        <w:rPr>
          <w:rFonts w:ascii="Times New Roman" w:eastAsia="Calibri" w:hAnsi="Times New Roman" w:cs="Arial"/>
          <w:b/>
          <w:i/>
          <w:kern w:val="3"/>
          <w:sz w:val="10"/>
          <w:szCs w:val="10"/>
          <w:lang w:eastAsia="ar-SA" w:bidi="hi-IN"/>
        </w:rPr>
      </w:pPr>
    </w:p>
    <w:p w14:paraId="2C854878" w14:textId="77777777" w:rsidR="00F4278E" w:rsidRPr="00F4278E" w:rsidRDefault="00F4278E" w:rsidP="00F4278E">
      <w:pPr>
        <w:suppressAutoHyphens/>
        <w:autoSpaceDN w:val="0"/>
        <w:spacing w:after="0" w:line="276" w:lineRule="auto"/>
        <w:ind w:left="60" w:hanging="60"/>
        <w:jc w:val="both"/>
        <w:textAlignment w:val="baseline"/>
        <w:rPr>
          <w:rFonts w:ascii="Calibri" w:eastAsia="Calibri" w:hAnsi="Calibri" w:cs="Arial"/>
          <w:kern w:val="3"/>
          <w:lang w:eastAsia="ar-SA" w:bidi="hi-IN"/>
        </w:rPr>
      </w:pPr>
      <w:r w:rsidRPr="00F4278E">
        <w:rPr>
          <w:rFonts w:ascii="Times New Roman" w:eastAsia="Calibri" w:hAnsi="Times New Roman" w:cs="Arial"/>
          <w:kern w:val="3"/>
          <w:sz w:val="21"/>
          <w:szCs w:val="21"/>
          <w:lang w:eastAsia="ar-SA" w:bidi="hi-IN"/>
        </w:rPr>
        <w:t xml:space="preserve">- di non essere in una delle condizioni di incandidabilità di cui all’articolo 10, co.1, </w:t>
      </w:r>
      <w:proofErr w:type="spellStart"/>
      <w:r w:rsidRPr="00F4278E">
        <w:rPr>
          <w:rFonts w:ascii="Times New Roman" w:eastAsia="Calibri" w:hAnsi="Times New Roman" w:cs="Arial"/>
          <w:kern w:val="3"/>
          <w:sz w:val="21"/>
          <w:szCs w:val="21"/>
          <w:lang w:eastAsia="ar-SA" w:bidi="hi-IN"/>
        </w:rPr>
        <w:t>D.Lgs.</w:t>
      </w:r>
      <w:proofErr w:type="spellEnd"/>
      <w:r w:rsidRPr="00F4278E">
        <w:rPr>
          <w:rFonts w:ascii="Times New Roman" w:eastAsia="Calibri" w:hAnsi="Times New Roman" w:cs="Arial"/>
          <w:kern w:val="3"/>
          <w:sz w:val="21"/>
          <w:szCs w:val="21"/>
          <w:lang w:eastAsia="ar-SA" w:bidi="hi-IN"/>
        </w:rPr>
        <w:t xml:space="preserve"> del 31 dicembre 2012, n. 235;</w:t>
      </w:r>
    </w:p>
    <w:p w14:paraId="1039F472" w14:textId="77777777" w:rsidR="00F4278E" w:rsidRPr="00F4278E" w:rsidRDefault="00F4278E" w:rsidP="00F4278E">
      <w:pPr>
        <w:tabs>
          <w:tab w:val="left" w:pos="-636"/>
        </w:tabs>
        <w:suppressAutoHyphens/>
        <w:autoSpaceDN w:val="0"/>
        <w:spacing w:after="0" w:line="276" w:lineRule="auto"/>
        <w:ind w:left="60" w:hanging="60"/>
        <w:jc w:val="both"/>
        <w:textAlignment w:val="baseline"/>
        <w:rPr>
          <w:rFonts w:ascii="Calibri" w:eastAsia="Calibri" w:hAnsi="Calibri" w:cs="Arial"/>
          <w:kern w:val="3"/>
          <w:lang w:eastAsia="ar-SA" w:bidi="hi-IN"/>
        </w:rPr>
      </w:pPr>
      <w:r w:rsidRPr="00F4278E">
        <w:rPr>
          <w:rFonts w:ascii="Times New Roman" w:eastAsia="Calibri" w:hAnsi="Times New Roman" w:cs="Arial"/>
          <w:kern w:val="3"/>
          <w:lang w:eastAsia="ar-SA" w:bidi="hi-IN"/>
        </w:rPr>
        <w:t>- di essere a conoscenza del contenuto del comma 5 dell’articolo 153 della legge regionale 10 novembre 2014, n. 65, e sue modifiche, di seguito riportato “I membri della commissione restano in carica per cinque anni, salvo diversa disposizione prevista nei regolamenti dei soggetti di cui all’articolo 151. Essi possono essere nominati una sola volta nello stesso territorio e non possono svolgere attività professionale che riguardi la tipologia di atti in materia edilizia e urbanistica di competenza dell'ente o degli enti presso i quali la commissione è costituita, per il periodo in cui svolgono le relative funzioni.”</w:t>
      </w:r>
    </w:p>
    <w:p w14:paraId="1A636C85" w14:textId="77777777" w:rsidR="00F4278E" w:rsidRPr="00F4278E" w:rsidRDefault="00F4278E" w:rsidP="00F4278E">
      <w:pPr>
        <w:suppressAutoHyphens/>
        <w:autoSpaceDN w:val="0"/>
        <w:spacing w:after="0" w:line="276" w:lineRule="auto"/>
        <w:ind w:left="12" w:hanging="12"/>
        <w:jc w:val="both"/>
        <w:textAlignment w:val="baseline"/>
        <w:rPr>
          <w:rFonts w:ascii="Calibri" w:eastAsia="Calibri" w:hAnsi="Calibri" w:cs="Arial"/>
          <w:kern w:val="3"/>
          <w:lang w:eastAsia="ar-SA" w:bidi="hi-IN"/>
        </w:rPr>
      </w:pPr>
      <w:r w:rsidRPr="00F4278E">
        <w:rPr>
          <w:rFonts w:ascii="Times New Roman" w:eastAsia="Calibri" w:hAnsi="Times New Roman" w:cs="Arial"/>
          <w:kern w:val="3"/>
          <w:sz w:val="21"/>
          <w:szCs w:val="21"/>
          <w:lang w:eastAsia="ar-SA" w:bidi="hi-IN"/>
        </w:rPr>
        <w:t xml:space="preserve">- di essere a conoscenza dell’obbligo di comunicazione tempestiva in ordine all’insorgenza di una delle cause di incompatibilità di cui all’articolo 153, </w:t>
      </w:r>
      <w:r w:rsidRPr="00F4278E">
        <w:rPr>
          <w:rFonts w:ascii="Times New Roman" w:eastAsia="Calibri" w:hAnsi="Times New Roman" w:cs="Arial"/>
          <w:kern w:val="3"/>
          <w:lang w:eastAsia="ar-SA" w:bidi="hi-IN"/>
        </w:rPr>
        <w:t xml:space="preserve">della legge regionale 10 novembre 2014, n. 65 </w:t>
      </w:r>
      <w:r w:rsidRPr="00F4278E">
        <w:rPr>
          <w:rFonts w:ascii="Times New Roman" w:eastAsia="Calibri" w:hAnsi="Times New Roman" w:cs="Arial"/>
          <w:kern w:val="3"/>
          <w:sz w:val="21"/>
          <w:szCs w:val="21"/>
          <w:lang w:eastAsia="ar-SA" w:bidi="hi-IN"/>
        </w:rPr>
        <w:t>e che tale circostanza comporta automaticamente la decadenza dalla carica di commissario della commissione per il paesaggio;</w:t>
      </w:r>
    </w:p>
    <w:p w14:paraId="7346D925" w14:textId="77777777" w:rsidR="00F4278E" w:rsidRPr="00F4278E" w:rsidRDefault="00F4278E" w:rsidP="00F4278E">
      <w:pPr>
        <w:suppressAutoHyphens/>
        <w:autoSpaceDN w:val="0"/>
        <w:spacing w:after="0" w:line="276" w:lineRule="auto"/>
        <w:ind w:left="24" w:hanging="24"/>
        <w:jc w:val="both"/>
        <w:textAlignment w:val="baseline"/>
        <w:rPr>
          <w:rFonts w:ascii="Calibri" w:eastAsia="Calibri" w:hAnsi="Calibri" w:cs="Arial"/>
          <w:kern w:val="3"/>
          <w:lang w:eastAsia="ar-SA" w:bidi="hi-IN"/>
        </w:rPr>
      </w:pPr>
      <w:r w:rsidRPr="00F4278E">
        <w:rPr>
          <w:rFonts w:ascii="Times New Roman" w:eastAsia="Calibri" w:hAnsi="Times New Roman" w:cs="Arial"/>
          <w:kern w:val="3"/>
          <w:sz w:val="21"/>
          <w:szCs w:val="21"/>
          <w:lang w:eastAsia="ar-SA" w:bidi="hi-IN"/>
        </w:rPr>
        <w:t>- di essere a conoscenza che qualora direttamente interessato alla trattazione di progetti ed argomenti specifici, deve astenersi dall’assistere all’esame, alla discussione e al giudizio allontanandosi dall’aula e che tale obbligo sussiste anche nelle ipotesi in cui i progetti o gli argomenti in esame riguardino interessi facenti capo al coniuge o a parenti e affini sino al quarto grado;</w:t>
      </w:r>
    </w:p>
    <w:p w14:paraId="00054E71" w14:textId="77777777" w:rsidR="00F4278E" w:rsidRPr="00F4278E" w:rsidRDefault="00F4278E" w:rsidP="00F4278E">
      <w:pPr>
        <w:suppressAutoHyphens/>
        <w:autoSpaceDN w:val="0"/>
        <w:spacing w:after="0" w:line="276" w:lineRule="auto"/>
        <w:jc w:val="both"/>
        <w:textAlignment w:val="baseline"/>
        <w:rPr>
          <w:rFonts w:ascii="Calibri" w:eastAsia="Calibri" w:hAnsi="Calibri" w:cs="Arial"/>
          <w:kern w:val="3"/>
          <w:lang w:eastAsia="ar-SA" w:bidi="hi-IN"/>
        </w:rPr>
      </w:pPr>
      <w:r w:rsidRPr="00F4278E">
        <w:rPr>
          <w:rFonts w:ascii="Times New Roman" w:eastAsia="Calibri" w:hAnsi="Times New Roman" w:cs="Arial"/>
          <w:kern w:val="3"/>
          <w:lang w:eastAsia="ar-SA" w:bidi="hi-IN"/>
        </w:rPr>
        <w:t>- di essere a conoscenza che per tutta la durata del mandato il commissario, nonché i “tecnici” a lui legati in associazione professionale non potranno svolgere attività professionale che riguardi la tipologia di atti in materia edilizia e urbanistica di competenza dei Comuni dell’Unione Montana Alta Val di Cecina;</w:t>
      </w:r>
    </w:p>
    <w:p w14:paraId="669EEB0A" w14:textId="77777777" w:rsidR="00F4278E" w:rsidRPr="00F4278E" w:rsidRDefault="00F4278E" w:rsidP="00F4278E">
      <w:pPr>
        <w:suppressAutoHyphens/>
        <w:autoSpaceDN w:val="0"/>
        <w:spacing w:after="0" w:line="276" w:lineRule="auto"/>
        <w:ind w:left="24"/>
        <w:jc w:val="both"/>
        <w:textAlignment w:val="baseline"/>
        <w:rPr>
          <w:rFonts w:ascii="Calibri" w:eastAsia="Calibri" w:hAnsi="Calibri" w:cs="Arial"/>
          <w:kern w:val="3"/>
          <w:lang w:eastAsia="ar-SA" w:bidi="hi-IN"/>
        </w:rPr>
      </w:pPr>
      <w:r w:rsidRPr="00F4278E">
        <w:rPr>
          <w:rFonts w:ascii="Times New Roman" w:eastAsia="Calibri" w:hAnsi="Times New Roman" w:cs="Arial"/>
          <w:kern w:val="3"/>
          <w:lang w:eastAsia="ar-SA" w:bidi="hi-IN"/>
        </w:rPr>
        <w:t>- di essere a conoscenza che qualora il commissario, e/o i tecnici a lui legati in associazione professionale, risultino titolari di pratiche o atti in materia edilizia e urbanistica di competenza dei Comuni dell’Unione Montana Alta Val di Cecina, attualmente in itinere, dovrà essere presentata formale rinuncia all’incarico prima dell’insediamento della commissione per il paesaggio;</w:t>
      </w:r>
    </w:p>
    <w:p w14:paraId="79ABBBFE" w14:textId="5BDBB94B" w:rsidR="00F4278E" w:rsidRPr="00F4278E" w:rsidRDefault="00F4278E" w:rsidP="00F4278E">
      <w:pPr>
        <w:suppressAutoHyphens/>
        <w:autoSpaceDN w:val="0"/>
        <w:spacing w:after="0" w:line="276" w:lineRule="auto"/>
        <w:ind w:left="12"/>
        <w:jc w:val="both"/>
        <w:textAlignment w:val="baseline"/>
        <w:rPr>
          <w:rFonts w:ascii="Calibri" w:eastAsia="Calibri" w:hAnsi="Calibri" w:cs="Arial"/>
          <w:kern w:val="3"/>
          <w:lang w:eastAsia="ar-SA" w:bidi="hi-IN"/>
        </w:rPr>
      </w:pPr>
      <w:r w:rsidRPr="00F4278E">
        <w:rPr>
          <w:rFonts w:ascii="Times New Roman" w:eastAsia="Calibri" w:hAnsi="Times New Roman" w:cs="Arial"/>
          <w:kern w:val="3"/>
          <w:lang w:eastAsia="ar-SA" w:bidi="hi-IN"/>
        </w:rPr>
        <w:lastRenderedPageBreak/>
        <w:t xml:space="preserve">- di essere stato informato, ai sensi dell’articolo 13 del </w:t>
      </w:r>
      <w:proofErr w:type="spellStart"/>
      <w:r w:rsidRPr="00F4278E">
        <w:rPr>
          <w:rFonts w:ascii="Times New Roman" w:eastAsia="Calibri" w:hAnsi="Times New Roman" w:cs="Arial"/>
          <w:kern w:val="3"/>
          <w:lang w:eastAsia="ar-SA" w:bidi="hi-IN"/>
        </w:rPr>
        <w:t>D.Lgs.</w:t>
      </w:r>
      <w:proofErr w:type="spellEnd"/>
      <w:r w:rsidRPr="00F4278E">
        <w:rPr>
          <w:rFonts w:ascii="Times New Roman" w:eastAsia="Calibri" w:hAnsi="Times New Roman" w:cs="Arial"/>
          <w:kern w:val="3"/>
          <w:lang w:eastAsia="ar-SA" w:bidi="hi-IN"/>
        </w:rPr>
        <w:t xml:space="preserve"> 30 giugno 2003, n. 196, circa il trattamento dei dati personali raccolti e, in particolare, che tali dati saranno trattati, anche con strumenti informatici, esclusivamente per le finalità per le quali la presente dichiarazione viene resa</w:t>
      </w:r>
      <w:r w:rsidR="00D146CF">
        <w:rPr>
          <w:rFonts w:ascii="Times New Roman" w:eastAsia="Calibri" w:hAnsi="Times New Roman" w:cs="Arial"/>
          <w:kern w:val="3"/>
          <w:lang w:eastAsia="ar-SA" w:bidi="hi-IN"/>
        </w:rPr>
        <w:t>.</w:t>
      </w:r>
    </w:p>
    <w:p w14:paraId="4C57F369" w14:textId="77777777" w:rsidR="00F4278E" w:rsidRPr="00F4278E" w:rsidRDefault="00F4278E" w:rsidP="00F4278E">
      <w:pPr>
        <w:numPr>
          <w:ilvl w:val="0"/>
          <w:numId w:val="14"/>
        </w:numPr>
        <w:suppressAutoHyphens/>
        <w:autoSpaceDN w:val="0"/>
        <w:spacing w:after="0" w:line="276" w:lineRule="auto"/>
        <w:jc w:val="both"/>
        <w:textAlignment w:val="baseline"/>
        <w:rPr>
          <w:rFonts w:ascii="Times New Roman" w:eastAsia="Calibri" w:hAnsi="Times New Roman" w:cs="Arial"/>
          <w:kern w:val="3"/>
          <w:sz w:val="6"/>
          <w:szCs w:val="6"/>
          <w:lang w:eastAsia="ar-SA" w:bidi="hi-IN"/>
        </w:rPr>
      </w:pPr>
    </w:p>
    <w:p w14:paraId="6521F1F6" w14:textId="77777777" w:rsidR="00F4278E" w:rsidRPr="00F4278E" w:rsidRDefault="00F4278E" w:rsidP="00F4278E">
      <w:pPr>
        <w:suppressAutoHyphens/>
        <w:autoSpaceDN w:val="0"/>
        <w:spacing w:after="0" w:line="276" w:lineRule="auto"/>
        <w:jc w:val="both"/>
        <w:textAlignment w:val="baseline"/>
        <w:rPr>
          <w:rFonts w:ascii="Calibri" w:eastAsia="Calibri" w:hAnsi="Calibri" w:cs="Arial"/>
          <w:kern w:val="3"/>
          <w:lang w:eastAsia="ar-SA" w:bidi="hi-IN"/>
        </w:rPr>
      </w:pPr>
      <w:r w:rsidRPr="00F4278E">
        <w:rPr>
          <w:rFonts w:ascii="Times New Roman" w:eastAsia="Calibri" w:hAnsi="Times New Roman" w:cs="Arial"/>
          <w:kern w:val="3"/>
          <w:lang w:eastAsia="ar-SA" w:bidi="hi-IN"/>
        </w:rPr>
        <w:t>Data __________________</w:t>
      </w:r>
    </w:p>
    <w:p w14:paraId="624C5D01" w14:textId="77777777" w:rsidR="00F4278E" w:rsidRPr="00F4278E" w:rsidRDefault="00F4278E" w:rsidP="00F4278E">
      <w:pPr>
        <w:suppressAutoHyphens/>
        <w:autoSpaceDN w:val="0"/>
        <w:spacing w:after="0" w:line="276" w:lineRule="auto"/>
        <w:textAlignment w:val="baseline"/>
        <w:rPr>
          <w:rFonts w:ascii="Calibri" w:eastAsia="Calibri" w:hAnsi="Calibri" w:cs="Arial"/>
          <w:kern w:val="3"/>
          <w:lang w:eastAsia="ar-SA" w:bidi="hi-IN"/>
        </w:rPr>
      </w:pPr>
      <w:r w:rsidRPr="00F4278E">
        <w:rPr>
          <w:rFonts w:ascii="Times New Roman" w:eastAsia="Calibri" w:hAnsi="Times New Roman" w:cs="Arial"/>
          <w:kern w:val="3"/>
          <w:lang w:eastAsia="ar-SA" w:bidi="hi-IN"/>
        </w:rPr>
        <w:tab/>
      </w:r>
      <w:r w:rsidRPr="00F4278E">
        <w:rPr>
          <w:rFonts w:ascii="Times New Roman" w:eastAsia="Calibri" w:hAnsi="Times New Roman" w:cs="Arial"/>
          <w:kern w:val="3"/>
          <w:lang w:eastAsia="ar-SA" w:bidi="hi-IN"/>
        </w:rPr>
        <w:tab/>
      </w:r>
      <w:r w:rsidRPr="00F4278E">
        <w:rPr>
          <w:rFonts w:ascii="Times New Roman" w:eastAsia="Calibri" w:hAnsi="Times New Roman" w:cs="Arial"/>
          <w:kern w:val="3"/>
          <w:lang w:eastAsia="ar-SA" w:bidi="hi-IN"/>
        </w:rPr>
        <w:tab/>
      </w:r>
      <w:r w:rsidRPr="00F4278E">
        <w:rPr>
          <w:rFonts w:ascii="Times New Roman" w:eastAsia="Calibri" w:hAnsi="Times New Roman" w:cs="Arial"/>
          <w:kern w:val="3"/>
          <w:lang w:eastAsia="ar-SA" w:bidi="hi-IN"/>
        </w:rPr>
        <w:tab/>
      </w:r>
      <w:r w:rsidRPr="00F4278E">
        <w:rPr>
          <w:rFonts w:ascii="Times New Roman" w:eastAsia="Calibri" w:hAnsi="Times New Roman" w:cs="Arial"/>
          <w:kern w:val="3"/>
          <w:lang w:eastAsia="ar-SA" w:bidi="hi-IN"/>
        </w:rPr>
        <w:tab/>
      </w:r>
      <w:r w:rsidRPr="00F4278E">
        <w:rPr>
          <w:rFonts w:ascii="Times New Roman" w:eastAsia="Calibri" w:hAnsi="Times New Roman" w:cs="Arial"/>
          <w:kern w:val="3"/>
          <w:lang w:eastAsia="ar-SA" w:bidi="hi-IN"/>
        </w:rPr>
        <w:tab/>
        <w:t xml:space="preserve">           ___________________________________________</w:t>
      </w:r>
    </w:p>
    <w:p w14:paraId="2698EC1F" w14:textId="00C83B5E" w:rsidR="00F4278E" w:rsidRPr="00F4278E" w:rsidRDefault="00F4278E" w:rsidP="00F4278E">
      <w:pPr>
        <w:suppressAutoHyphens/>
        <w:autoSpaceDN w:val="0"/>
        <w:spacing w:after="0" w:line="276" w:lineRule="auto"/>
        <w:textAlignment w:val="baseline"/>
        <w:rPr>
          <w:rFonts w:ascii="Times New Roman" w:eastAsia="Calibri" w:hAnsi="Times New Roman" w:cs="Arial"/>
          <w:kern w:val="3"/>
          <w:lang w:eastAsia="ar-SA" w:bidi="hi-IN"/>
        </w:rPr>
      </w:pPr>
      <w:r w:rsidRPr="00F4278E">
        <w:rPr>
          <w:rFonts w:ascii="Times New Roman" w:eastAsia="Calibri" w:hAnsi="Times New Roman" w:cs="Arial"/>
          <w:kern w:val="3"/>
          <w:lang w:eastAsia="ar-SA" w:bidi="hi-IN"/>
        </w:rPr>
        <w:t xml:space="preserve">                                                                       </w:t>
      </w:r>
      <w:r w:rsidR="0090540F">
        <w:rPr>
          <w:rFonts w:ascii="Times New Roman" w:eastAsia="Calibri" w:hAnsi="Times New Roman" w:cs="Arial"/>
          <w:kern w:val="3"/>
          <w:lang w:eastAsia="ar-SA" w:bidi="hi-IN"/>
        </w:rPr>
        <w:tab/>
      </w:r>
      <w:r w:rsidR="0090540F">
        <w:rPr>
          <w:rFonts w:ascii="Times New Roman" w:eastAsia="Calibri" w:hAnsi="Times New Roman" w:cs="Arial"/>
          <w:kern w:val="3"/>
          <w:lang w:eastAsia="ar-SA" w:bidi="hi-IN"/>
        </w:rPr>
        <w:tab/>
      </w:r>
      <w:r w:rsidR="0090540F">
        <w:rPr>
          <w:rFonts w:ascii="Times New Roman" w:eastAsia="Calibri" w:hAnsi="Times New Roman" w:cs="Arial"/>
          <w:kern w:val="3"/>
          <w:lang w:eastAsia="ar-SA" w:bidi="hi-IN"/>
        </w:rPr>
        <w:tab/>
      </w:r>
      <w:r w:rsidR="0090540F">
        <w:rPr>
          <w:rFonts w:ascii="Times New Roman" w:eastAsia="Calibri" w:hAnsi="Times New Roman" w:cs="Arial"/>
          <w:kern w:val="3"/>
          <w:lang w:eastAsia="ar-SA" w:bidi="hi-IN"/>
        </w:rPr>
        <w:tab/>
      </w:r>
      <w:r w:rsidRPr="00F4278E">
        <w:rPr>
          <w:rFonts w:ascii="Times New Roman" w:eastAsia="Calibri" w:hAnsi="Times New Roman" w:cs="Arial"/>
          <w:kern w:val="3"/>
          <w:lang w:eastAsia="ar-SA" w:bidi="hi-IN"/>
        </w:rPr>
        <w:t>(firma digitale)</w:t>
      </w:r>
    </w:p>
    <w:p w14:paraId="53A7254C" w14:textId="77777777" w:rsidR="00F4278E" w:rsidRPr="00F4278E" w:rsidRDefault="00F4278E" w:rsidP="00F4278E">
      <w:pPr>
        <w:suppressAutoHyphens/>
        <w:autoSpaceDN w:val="0"/>
        <w:spacing w:after="0" w:line="276" w:lineRule="auto"/>
        <w:textAlignment w:val="baseline"/>
        <w:rPr>
          <w:rFonts w:ascii="Times New Roman" w:eastAsia="Calibri" w:hAnsi="Times New Roman" w:cs="Arial"/>
          <w:kern w:val="3"/>
          <w:lang w:eastAsia="ar-SA" w:bidi="hi-IN"/>
        </w:rPr>
      </w:pPr>
    </w:p>
    <w:p w14:paraId="4E4EABC0" w14:textId="77777777" w:rsidR="00F4278E" w:rsidRPr="00F4278E" w:rsidRDefault="00F4278E" w:rsidP="00F4278E">
      <w:pPr>
        <w:suppressAutoHyphens/>
        <w:autoSpaceDN w:val="0"/>
        <w:spacing w:after="0" w:line="240" w:lineRule="auto"/>
        <w:jc w:val="both"/>
        <w:rPr>
          <w:rFonts w:ascii="Times New Roman" w:eastAsia="SimSun" w:hAnsi="Times New Roman" w:cs="Arial"/>
          <w:kern w:val="3"/>
          <w:sz w:val="24"/>
          <w:szCs w:val="24"/>
          <w:lang w:eastAsia="zh-CN" w:bidi="hi-IN"/>
        </w:rPr>
      </w:pPr>
      <w:r w:rsidRPr="00F4278E">
        <w:rPr>
          <w:rFonts w:ascii="Times New Roman" w:eastAsia="SimSun" w:hAnsi="Times New Roman" w:cs="Times New Roman"/>
          <w:i/>
          <w:kern w:val="3"/>
          <w:sz w:val="20"/>
          <w:szCs w:val="20"/>
          <w:lang w:eastAsia="zh-CN" w:bidi="hi-IN"/>
        </w:rPr>
        <w:t xml:space="preserve">Documento informatico firmato digitalmente ai sensi del </w:t>
      </w:r>
      <w:proofErr w:type="spellStart"/>
      <w:r w:rsidRPr="00F4278E">
        <w:rPr>
          <w:rFonts w:ascii="Times New Roman" w:eastAsia="SimSun" w:hAnsi="Times New Roman" w:cs="Times New Roman"/>
          <w:i/>
          <w:kern w:val="3"/>
          <w:sz w:val="20"/>
          <w:szCs w:val="20"/>
          <w:lang w:eastAsia="zh-CN" w:bidi="hi-IN"/>
        </w:rPr>
        <w:t>D.Lgs</w:t>
      </w:r>
      <w:proofErr w:type="spellEnd"/>
      <w:r w:rsidRPr="00F4278E">
        <w:rPr>
          <w:rFonts w:ascii="Times New Roman" w:eastAsia="SimSun" w:hAnsi="Times New Roman" w:cs="Times New Roman"/>
          <w:i/>
          <w:kern w:val="3"/>
          <w:sz w:val="20"/>
          <w:szCs w:val="20"/>
          <w:lang w:eastAsia="zh-CN" w:bidi="hi-IN"/>
        </w:rPr>
        <w:t xml:space="preserve"> 82/2005 </w:t>
      </w:r>
      <w:proofErr w:type="spellStart"/>
      <w:r w:rsidRPr="00F4278E">
        <w:rPr>
          <w:rFonts w:ascii="Times New Roman" w:eastAsia="SimSun" w:hAnsi="Times New Roman" w:cs="Times New Roman"/>
          <w:i/>
          <w:kern w:val="3"/>
          <w:sz w:val="20"/>
          <w:szCs w:val="20"/>
          <w:lang w:eastAsia="zh-CN" w:bidi="hi-IN"/>
        </w:rPr>
        <w:t>s.m.i.</w:t>
      </w:r>
      <w:proofErr w:type="spellEnd"/>
      <w:r w:rsidRPr="00F4278E">
        <w:rPr>
          <w:rFonts w:ascii="Times New Roman" w:eastAsia="SimSun" w:hAnsi="Times New Roman" w:cs="Times New Roman"/>
          <w:i/>
          <w:kern w:val="3"/>
          <w:sz w:val="20"/>
          <w:szCs w:val="20"/>
          <w:lang w:eastAsia="zh-CN" w:bidi="hi-IN"/>
        </w:rPr>
        <w:t xml:space="preserve"> e norme collegate, il quale sostituisce il documento cartaceo e la firma autografa.</w:t>
      </w:r>
    </w:p>
    <w:p w14:paraId="78214E8C" w14:textId="77777777" w:rsidR="0094356A" w:rsidRDefault="0094356A" w:rsidP="00F10A0D">
      <w:pPr>
        <w:spacing w:after="0"/>
        <w:jc w:val="both"/>
      </w:pPr>
    </w:p>
    <w:sectPr w:rsidR="0094356A" w:rsidSect="0090540F">
      <w:pgSz w:w="11906" w:h="16838"/>
      <w:pgMar w:top="141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3B9DE" w14:textId="77777777" w:rsidR="00D35911" w:rsidRDefault="00D35911" w:rsidP="00F4278E">
      <w:pPr>
        <w:spacing w:after="0" w:line="240" w:lineRule="auto"/>
      </w:pPr>
      <w:r>
        <w:separator/>
      </w:r>
    </w:p>
  </w:endnote>
  <w:endnote w:type="continuationSeparator" w:id="0">
    <w:p w14:paraId="6645EBE4" w14:textId="77777777" w:rsidR="00D35911" w:rsidRDefault="00D35911" w:rsidP="00F42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2EAE5" w14:textId="77777777" w:rsidR="00D35911" w:rsidRDefault="00D35911" w:rsidP="00F4278E">
      <w:pPr>
        <w:spacing w:after="0" w:line="240" w:lineRule="auto"/>
      </w:pPr>
      <w:r>
        <w:separator/>
      </w:r>
    </w:p>
  </w:footnote>
  <w:footnote w:type="continuationSeparator" w:id="0">
    <w:p w14:paraId="19DCDE0B" w14:textId="77777777" w:rsidR="00D35911" w:rsidRDefault="00D35911" w:rsidP="00F42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035A"/>
    <w:multiLevelType w:val="hybridMultilevel"/>
    <w:tmpl w:val="C4242006"/>
    <w:lvl w:ilvl="0" w:tplc="E6AE2644">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 w15:restartNumberingAfterBreak="0">
    <w:nsid w:val="09233A5E"/>
    <w:multiLevelType w:val="hybridMultilevel"/>
    <w:tmpl w:val="053C50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AB6237"/>
    <w:multiLevelType w:val="hybridMultilevel"/>
    <w:tmpl w:val="40B4B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000CBA"/>
    <w:multiLevelType w:val="hybridMultilevel"/>
    <w:tmpl w:val="CE1C8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4D7ED5"/>
    <w:multiLevelType w:val="hybridMultilevel"/>
    <w:tmpl w:val="F08242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4C2C12"/>
    <w:multiLevelType w:val="hybridMultilevel"/>
    <w:tmpl w:val="ECB43F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612EB2"/>
    <w:multiLevelType w:val="multilevel"/>
    <w:tmpl w:val="1BC0E084"/>
    <w:styleLink w:val="WWNum4"/>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438B6E7E"/>
    <w:multiLevelType w:val="multilevel"/>
    <w:tmpl w:val="5E12350E"/>
    <w:styleLink w:val="WWNum11"/>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4C7C7B42"/>
    <w:multiLevelType w:val="hybridMultilevel"/>
    <w:tmpl w:val="CE02ADD2"/>
    <w:lvl w:ilvl="0" w:tplc="E1B695B0">
      <w:start w:val="1"/>
      <w:numFmt w:val="lowerLetter"/>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F103149"/>
    <w:multiLevelType w:val="hybridMultilevel"/>
    <w:tmpl w:val="868295B6"/>
    <w:lvl w:ilvl="0" w:tplc="E6AE2644">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FF1D43"/>
    <w:multiLevelType w:val="hybridMultilevel"/>
    <w:tmpl w:val="A43E8984"/>
    <w:lvl w:ilvl="0" w:tplc="71CAF4FE">
      <w:start w:val="4"/>
      <w:numFmt w:val="bullet"/>
      <w:lvlText w:val="-"/>
      <w:lvlJc w:val="left"/>
      <w:pPr>
        <w:ind w:left="720" w:hanging="360"/>
      </w:pPr>
      <w:rPr>
        <w:rFonts w:ascii="Book Antiqua" w:eastAsia="SimSun"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516211"/>
    <w:multiLevelType w:val="hybridMultilevel"/>
    <w:tmpl w:val="237495BE"/>
    <w:lvl w:ilvl="0" w:tplc="E1B695B0">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64CB1764"/>
    <w:multiLevelType w:val="hybridMultilevel"/>
    <w:tmpl w:val="F9F27BEA"/>
    <w:lvl w:ilvl="0" w:tplc="71CAF4FE">
      <w:start w:val="4"/>
      <w:numFmt w:val="bullet"/>
      <w:lvlText w:val="-"/>
      <w:lvlJc w:val="left"/>
      <w:pPr>
        <w:ind w:left="720" w:hanging="360"/>
      </w:pPr>
      <w:rPr>
        <w:rFonts w:ascii="Book Antiqua" w:eastAsia="SimSun"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4A2B49"/>
    <w:multiLevelType w:val="multilevel"/>
    <w:tmpl w:val="AE48874A"/>
    <w:styleLink w:val="WWNum9"/>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7C441AC2"/>
    <w:multiLevelType w:val="hybridMultilevel"/>
    <w:tmpl w:val="96BE5E72"/>
    <w:lvl w:ilvl="0" w:tplc="E1B695B0">
      <w:start w:val="1"/>
      <w:numFmt w:val="lowerLetter"/>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1494173">
    <w:abstractNumId w:val="2"/>
  </w:num>
  <w:num w:numId="2" w16cid:durableId="1232350719">
    <w:abstractNumId w:val="0"/>
  </w:num>
  <w:num w:numId="3" w16cid:durableId="1285885641">
    <w:abstractNumId w:val="5"/>
  </w:num>
  <w:num w:numId="4" w16cid:durableId="317811963">
    <w:abstractNumId w:val="11"/>
  </w:num>
  <w:num w:numId="5" w16cid:durableId="918440302">
    <w:abstractNumId w:val="9"/>
  </w:num>
  <w:num w:numId="6" w16cid:durableId="167405214">
    <w:abstractNumId w:val="8"/>
  </w:num>
  <w:num w:numId="7" w16cid:durableId="2116707638">
    <w:abstractNumId w:val="14"/>
  </w:num>
  <w:num w:numId="8" w16cid:durableId="861089612">
    <w:abstractNumId w:val="4"/>
  </w:num>
  <w:num w:numId="9" w16cid:durableId="1565867362">
    <w:abstractNumId w:val="1"/>
  </w:num>
  <w:num w:numId="10" w16cid:durableId="1430854822">
    <w:abstractNumId w:val="12"/>
  </w:num>
  <w:num w:numId="11" w16cid:durableId="1274678369">
    <w:abstractNumId w:val="10"/>
  </w:num>
  <w:num w:numId="12" w16cid:durableId="527909030">
    <w:abstractNumId w:val="6"/>
  </w:num>
  <w:num w:numId="13" w16cid:durableId="518474399">
    <w:abstractNumId w:val="13"/>
  </w:num>
  <w:num w:numId="14" w16cid:durableId="244851096">
    <w:abstractNumId w:val="7"/>
  </w:num>
  <w:num w:numId="15" w16cid:durableId="1710762561">
    <w:abstractNumId w:val="13"/>
    <w:lvlOverride w:ilvl="0">
      <w:startOverride w:val="1"/>
    </w:lvlOverride>
  </w:num>
  <w:num w:numId="16" w16cid:durableId="1333030426">
    <w:abstractNumId w:val="7"/>
  </w:num>
  <w:num w:numId="17" w16cid:durableId="1891501193">
    <w:abstractNumId w:val="7"/>
  </w:num>
  <w:num w:numId="18" w16cid:durableId="1560675175">
    <w:abstractNumId w:val="6"/>
  </w:num>
  <w:num w:numId="19" w16cid:durableId="485559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EF"/>
    <w:rsid w:val="00004DEF"/>
    <w:rsid w:val="00007656"/>
    <w:rsid w:val="000D29BC"/>
    <w:rsid w:val="00173AAE"/>
    <w:rsid w:val="001F002A"/>
    <w:rsid w:val="002E6940"/>
    <w:rsid w:val="002F7F93"/>
    <w:rsid w:val="0030184B"/>
    <w:rsid w:val="003A68EF"/>
    <w:rsid w:val="003B6AA2"/>
    <w:rsid w:val="004409AE"/>
    <w:rsid w:val="00443D59"/>
    <w:rsid w:val="00466482"/>
    <w:rsid w:val="0048024A"/>
    <w:rsid w:val="004816C7"/>
    <w:rsid w:val="004D1540"/>
    <w:rsid w:val="004D5D7F"/>
    <w:rsid w:val="004E2940"/>
    <w:rsid w:val="004F2EC0"/>
    <w:rsid w:val="00500D5F"/>
    <w:rsid w:val="005019E0"/>
    <w:rsid w:val="0055565E"/>
    <w:rsid w:val="0057768D"/>
    <w:rsid w:val="005A2C48"/>
    <w:rsid w:val="005C2CEF"/>
    <w:rsid w:val="006148B9"/>
    <w:rsid w:val="007144E5"/>
    <w:rsid w:val="0077156B"/>
    <w:rsid w:val="00777FC8"/>
    <w:rsid w:val="007D469B"/>
    <w:rsid w:val="0085129D"/>
    <w:rsid w:val="00875ABC"/>
    <w:rsid w:val="00887240"/>
    <w:rsid w:val="008A6E5F"/>
    <w:rsid w:val="0090540F"/>
    <w:rsid w:val="0093673E"/>
    <w:rsid w:val="0094356A"/>
    <w:rsid w:val="00955C81"/>
    <w:rsid w:val="009B3C1F"/>
    <w:rsid w:val="009E76BD"/>
    <w:rsid w:val="00A473D7"/>
    <w:rsid w:val="00A628A4"/>
    <w:rsid w:val="00A97186"/>
    <w:rsid w:val="00AC0BC2"/>
    <w:rsid w:val="00B1261B"/>
    <w:rsid w:val="00B145BB"/>
    <w:rsid w:val="00B34370"/>
    <w:rsid w:val="00B51668"/>
    <w:rsid w:val="00B953A1"/>
    <w:rsid w:val="00BC393E"/>
    <w:rsid w:val="00C14CAD"/>
    <w:rsid w:val="00C4101F"/>
    <w:rsid w:val="00C776C8"/>
    <w:rsid w:val="00C972C1"/>
    <w:rsid w:val="00D146CF"/>
    <w:rsid w:val="00D35911"/>
    <w:rsid w:val="00DE3AAA"/>
    <w:rsid w:val="00E05058"/>
    <w:rsid w:val="00EA2F60"/>
    <w:rsid w:val="00EE3040"/>
    <w:rsid w:val="00EF31E5"/>
    <w:rsid w:val="00F10A0D"/>
    <w:rsid w:val="00F11B2B"/>
    <w:rsid w:val="00F4278E"/>
    <w:rsid w:val="00FD07BF"/>
    <w:rsid w:val="00FF1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64DC"/>
  <w15:chartTrackingRefBased/>
  <w15:docId w15:val="{A5817158-99E1-46D6-A7EC-7D93005D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53A1"/>
    <w:pPr>
      <w:ind w:left="720"/>
      <w:contextualSpacing/>
    </w:pPr>
  </w:style>
  <w:style w:type="table" w:styleId="Grigliatabella">
    <w:name w:val="Table Grid"/>
    <w:basedOn w:val="Tabellanormale"/>
    <w:uiPriority w:val="39"/>
    <w:rsid w:val="00771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A6E5F"/>
    <w:rPr>
      <w:color w:val="0563C1" w:themeColor="hyperlink"/>
      <w:u w:val="single"/>
    </w:rPr>
  </w:style>
  <w:style w:type="character" w:styleId="Menzionenonrisolta">
    <w:name w:val="Unresolved Mention"/>
    <w:basedOn w:val="Carpredefinitoparagrafo"/>
    <w:uiPriority w:val="99"/>
    <w:semiHidden/>
    <w:unhideWhenUsed/>
    <w:rsid w:val="008A6E5F"/>
    <w:rPr>
      <w:color w:val="605E5C"/>
      <w:shd w:val="clear" w:color="auto" w:fill="E1DFDD"/>
    </w:rPr>
  </w:style>
  <w:style w:type="numbering" w:customStyle="1" w:styleId="WWNum4">
    <w:name w:val="WWNum4"/>
    <w:basedOn w:val="Nessunelenco"/>
    <w:rsid w:val="0094356A"/>
    <w:pPr>
      <w:numPr>
        <w:numId w:val="12"/>
      </w:numPr>
    </w:pPr>
  </w:style>
  <w:style w:type="numbering" w:customStyle="1" w:styleId="WWNum9">
    <w:name w:val="WWNum9"/>
    <w:basedOn w:val="Nessunelenco"/>
    <w:rsid w:val="0094356A"/>
    <w:pPr>
      <w:numPr>
        <w:numId w:val="13"/>
      </w:numPr>
    </w:pPr>
  </w:style>
  <w:style w:type="numbering" w:customStyle="1" w:styleId="WWNum11">
    <w:name w:val="WWNum11"/>
    <w:basedOn w:val="Nessunelenco"/>
    <w:rsid w:val="0094356A"/>
    <w:pPr>
      <w:numPr>
        <w:numId w:val="14"/>
      </w:numPr>
    </w:pPr>
  </w:style>
  <w:style w:type="paragraph" w:styleId="Intestazione">
    <w:name w:val="header"/>
    <w:basedOn w:val="Normale"/>
    <w:link w:val="IntestazioneCarattere"/>
    <w:uiPriority w:val="99"/>
    <w:unhideWhenUsed/>
    <w:rsid w:val="00F427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278E"/>
  </w:style>
  <w:style w:type="paragraph" w:styleId="Pidipagina">
    <w:name w:val="footer"/>
    <w:basedOn w:val="Normale"/>
    <w:link w:val="PidipaginaCarattere"/>
    <w:uiPriority w:val="99"/>
    <w:unhideWhenUsed/>
    <w:rsid w:val="00F427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2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607</Words>
  <Characters>3463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Ceppatelli</dc:creator>
  <cp:keywords/>
  <dc:description/>
  <cp:lastModifiedBy>Anna Gazzarri</cp:lastModifiedBy>
  <cp:revision>3</cp:revision>
  <cp:lastPrinted>2025-01-09T07:22:00Z</cp:lastPrinted>
  <dcterms:created xsi:type="dcterms:W3CDTF">2025-01-09T07:22:00Z</dcterms:created>
  <dcterms:modified xsi:type="dcterms:W3CDTF">2025-01-09T07:24:00Z</dcterms:modified>
</cp:coreProperties>
</file>